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89" w:rsidRPr="00EA236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>Как правильно подготовить ребенка к школе, или почему хорошо играющий дошкольник будет успешен в учёбе?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>Каждый родитель, чей ребенок должен пойти в школу, крайне обеспокоен тем, чтобы этот переход был наиболее мягким и безболезненным для ребенка. Для этого ребенка начинают готовить к школе заранее – водят на различные подготовительные курсы, занимаются подготовкой дома</w:t>
      </w:r>
      <w:proofErr w:type="gramStart"/>
      <w:r w:rsidRPr="00D47C89">
        <w:rPr>
          <w:rFonts w:ascii="Times New Roman" w:hAnsi="Times New Roman" w:cs="Times New Roman"/>
          <w:sz w:val="28"/>
        </w:rPr>
        <w:t>… В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 детских садах воспитатели с горечью отмечают, что после полдника подготовительные группы практически пустые. «Играть не с кем!» - сетуют воспитатели. «До игр ли тут?!? - вздыхают родители, - нечего время попусту терять!».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Попытки говорить с родителями старших дошкольников об </w:t>
      </w:r>
      <w:proofErr w:type="gramStart"/>
      <w:r w:rsidRPr="00D47C89">
        <w:rPr>
          <w:rFonts w:ascii="Times New Roman" w:hAnsi="Times New Roman" w:cs="Times New Roman"/>
          <w:sz w:val="28"/>
        </w:rPr>
        <w:t>игре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 как правило не встречают понимания. Поэтому поставим вопрос так, чтобы он заинтересовал родителя: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Какими качествами должен обладать младший школьник, чтобы его учение проходило успешно? И что для этого надо делать?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В первую очередь, у ребенка к концу дошкольного возраста должна быть сформирована учебная мотивация: он должен хотеть учиться. Учебная мотивация – основа ведущей деятельности младшего школьника, то есть основа той его деятельности, в которой формируются все основные новообразования данного возраста. Для успешного обучения в школе у ребенка должен быть в достаточной мере сформирован внутренний план действия, то есть способность действовать в уме. Одновременно с этим очень важно то, что ребенок должен обладать достаточным запасом общих и практических знаний.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Безусловно, необходимым качеством, без которого успешность обучения в школе даже у вполне сообразительных детей будет сильно страдать, – является произвольность деятельности, умение подчинять свои действия некоторым правилам, которые устанавливает учитель.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Еще одним качеством, о котором мало говорят, но которое необходимо не только младшему школьнику, но является стержневым и для формирующейся личности, – это творческая активность и инициативность.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А вот теперь поговорим о том, что нужно для того, чтобы все эти качества у ребенка были. Для этого подготовка ребенка к школе ни в коем случае не должна сводиться к обучению его чтению, письму, умению анализировать слова и предложения и т.п. Все эти умения и навыки легко формируются у </w:t>
      </w:r>
      <w:r w:rsidRPr="00D47C89">
        <w:rPr>
          <w:rFonts w:ascii="Times New Roman" w:hAnsi="Times New Roman" w:cs="Times New Roman"/>
          <w:sz w:val="28"/>
        </w:rPr>
        <w:lastRenderedPageBreak/>
        <w:t xml:space="preserve">ребенка в школе, при наличии у него перечисленных выше базовых характеристик. А вот обратная ситуация, – когда при недостаточном развитии обозначенных характеристик ребенок активно «натаскивается» в отношении каких-то конкретных умений, – будет весьма пагубной для его дальнейшего развития.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Так откуда же появляются у ребенка эти «базисные характеристики»?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Известно, что учебный мотив формируется в недрах ведущей деятельности дошкольного периода детства – то есть в игре. Но как он там формируется? Действительно, непонятно, почему ребенок играл-играл и вдруг захотел учиться. На самом деле, в ходе игровой деятельности у ребенка формируется мощный познавательный мотив. Ребенок играет не с игрушкой, он играет со своим знанием о мире. Игра предстает как своеобразное практическое размышление ребенка об окружающей его действительности. Игровой и познавательный мотивы сменяют друг друга постоянно: новое знание провоцирует игру, а развитие игры требует новых знаний. Потребность в знаниях (новых, более полных и пр.), необходимых для осуществления собственной деятельности, и выступает основой формирующейся учебной мотивации в младшем школьном возрасте.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>Характерно, что для «</w:t>
      </w:r>
      <w:proofErr w:type="spellStart"/>
      <w:r w:rsidRPr="00D47C89">
        <w:rPr>
          <w:rFonts w:ascii="Times New Roman" w:hAnsi="Times New Roman" w:cs="Times New Roman"/>
          <w:sz w:val="28"/>
        </w:rPr>
        <w:t>недоигравших</w:t>
      </w:r>
      <w:proofErr w:type="spellEnd"/>
      <w:r w:rsidRPr="00D47C89">
        <w:rPr>
          <w:rFonts w:ascii="Times New Roman" w:hAnsi="Times New Roman" w:cs="Times New Roman"/>
          <w:sz w:val="28"/>
        </w:rPr>
        <w:t xml:space="preserve">» детей, у которых недостаточно пока сформирован собственно познавательный мотив, игра, разумеется, по-прежнему является привлекательной деятельностью. Но поскольку игровая деятельность не сформирована в достаточной мере, дети не могут переносить игровые действия в состав других видов деятельности. Поэтому, как ни странно, на таких детей не действуют «игровые приемы», когда сложный материал представляется детям в знакомой, привлекательной форме. Как отмечают учителя начальных классов, при предложении таким детям игровых задач (методов), они тут же «сходят с колес», полностью отвлекаются от учебного процесса и становятся неуправляемыми. Явление </w:t>
      </w:r>
      <w:proofErr w:type="gramStart"/>
      <w:r w:rsidRPr="00D47C89">
        <w:rPr>
          <w:rFonts w:ascii="Times New Roman" w:hAnsi="Times New Roman" w:cs="Times New Roman"/>
          <w:sz w:val="28"/>
        </w:rPr>
        <w:t>совершенно закономерное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 для «</w:t>
      </w:r>
      <w:proofErr w:type="spellStart"/>
      <w:r w:rsidRPr="00D47C89">
        <w:rPr>
          <w:rFonts w:ascii="Times New Roman" w:hAnsi="Times New Roman" w:cs="Times New Roman"/>
          <w:sz w:val="28"/>
        </w:rPr>
        <w:t>недоигравших</w:t>
      </w:r>
      <w:proofErr w:type="spellEnd"/>
      <w:r w:rsidRPr="00D47C89">
        <w:rPr>
          <w:rFonts w:ascii="Times New Roman" w:hAnsi="Times New Roman" w:cs="Times New Roman"/>
          <w:sz w:val="28"/>
        </w:rPr>
        <w:t xml:space="preserve">» детей.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Далее. Уже давно доказано, что способность мыслить, способность к действиям в уме не является врожденной. Она формируется прижизненно. В исследованиях П. Я. Гальперина было наглядно продемонстрировано, как формируется умственное действие: сначала оно существует в практической форме, затем, по мере освоения, «свертывается», сокращается, переходя во внутренний план. После чего действие может легко осуществляться в уме. По словам А. В. Запорожца, игра дошкольника как раз и представляет собой ту деятельность, в которой своеобразными путями осуществляется </w:t>
      </w:r>
      <w:r w:rsidRPr="00D47C89">
        <w:rPr>
          <w:rFonts w:ascii="Times New Roman" w:hAnsi="Times New Roman" w:cs="Times New Roman"/>
          <w:sz w:val="28"/>
        </w:rPr>
        <w:lastRenderedPageBreak/>
        <w:t xml:space="preserve">формирование умственных действий, и более того – формируется сам этот внутренний план деятельности. Как это происходит – вполне понятно: сначала ребенок может выполнять игровые действия только с игрушками. Потом в его игре появляются предметы-заместители, где значение предмета «оторвано» от самого этого предмета, где осуществляется перенос некоторого действия на другой предмет, с которым реальное действие невозможно, но происходит обозначение нужного действия. Постепенно, по мере овладения этой способностью, ребенку для развертывания своей игры </w:t>
      </w:r>
      <w:proofErr w:type="gramStart"/>
      <w:r w:rsidRPr="00D47C89">
        <w:rPr>
          <w:rFonts w:ascii="Times New Roman" w:hAnsi="Times New Roman" w:cs="Times New Roman"/>
          <w:sz w:val="28"/>
        </w:rPr>
        <w:t>становится не нужна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 и игрушка: игровой сюжет легко разворачивается «в голове» ребенка – появляются игры-фантазирования. Игра рождается из желания ребенка делать что-то как взрослый (водить машину, заботиться о малышах и пр.) и реальной невозможностью это сделать в силу возрастных ограничений. В игре ребенок воссоздает некоторую ситуацию, которая позволяет ему как бы «прожить» желаемое, воспроизвести то, что хочется, в некоторой условной модели. Чем более полно ребенок способен воссоздать в своем воображении необходимую ситуацию, тем более насыщенной и полной получается его игра, тем большее удовольствие от нее ребенок получит. Ребенок, у которого сформировано подобное умение условного воссоздания различных ситуаций, легко перенесет его в новые – школьные – условия. Чем конкретно это может помочь ему?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У части младших школьников наблюдается неумение решать задачи. Ребенок легко оперирует числами, но не смыслами, поэтому задачи каждый раз решает как-то странно. Все объяснения учителя не дают желаемого эффекта: в задачах по-прежнему складываются стулья с килограммами, а траншеи роют печально знаменитые «полтора землекопа». Анализ содержания задач начальной школы демонстрирует, что они легко решаются в том случае, если ребенок способен наглядно представить себе ту ситуацию, для которой сформулированы конкретные условия задачи. А этой способностью хорошо владеют как раз «доигравшие» дети. Остальные просто оперируют числами, не особенно соотнося свои действия с условной ситуацией задачи. Часто такому ребенку достаточно «нарисовать» условия задачи, чтобы он тут же понял принцип ее решения. Нарисовать не в графической форме – это уже более высокий уровень, которым пока данный ребенок не владеет, – а в условной, </w:t>
      </w:r>
      <w:proofErr w:type="spellStart"/>
      <w:r w:rsidRPr="00D47C89">
        <w:rPr>
          <w:rFonts w:ascii="Times New Roman" w:hAnsi="Times New Roman" w:cs="Times New Roman"/>
          <w:sz w:val="28"/>
        </w:rPr>
        <w:t>полусхематической</w:t>
      </w:r>
      <w:proofErr w:type="spellEnd"/>
      <w:r w:rsidRPr="00D47C89">
        <w:rPr>
          <w:rFonts w:ascii="Times New Roman" w:hAnsi="Times New Roman" w:cs="Times New Roman"/>
          <w:sz w:val="28"/>
        </w:rPr>
        <w:t xml:space="preserve"> форме. Отсюда следующий шаг – собственно графическая форма презентация задачи. Но беда в том, что такой ребенок не может сам – ни на бумаге, ни в своей голове – представить задачу в этой условной форме, у него не сформированы или недостаточно сформированы основные механизмы, реализующие такую презентацию. Серьезной </w:t>
      </w:r>
      <w:r w:rsidRPr="00D47C89">
        <w:rPr>
          <w:rFonts w:ascii="Times New Roman" w:hAnsi="Times New Roman" w:cs="Times New Roman"/>
          <w:sz w:val="28"/>
        </w:rPr>
        <w:lastRenderedPageBreak/>
        <w:t xml:space="preserve">проблемой является и то, что отсутствие навыка практического преобразования ситуации в дальнейшем неизбежно приводит к невозможности ее теоретического преобразования. Такого ребенка можно «натаскать» на решение определенных типов задач, но так только условия будут несколько изменены, или представлены в иной, непривычной форме, ребенок окажется бессильным в ее решении.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Для развития произвольности игра имеет первостепенное значение. По словам </w:t>
      </w:r>
      <w:proofErr w:type="spellStart"/>
      <w:r w:rsidRPr="00D47C89">
        <w:rPr>
          <w:rFonts w:ascii="Times New Roman" w:hAnsi="Times New Roman" w:cs="Times New Roman"/>
          <w:sz w:val="28"/>
        </w:rPr>
        <w:t>Л.И.Божович</w:t>
      </w:r>
      <w:proofErr w:type="spellEnd"/>
      <w:r w:rsidRPr="00D47C89">
        <w:rPr>
          <w:rFonts w:ascii="Times New Roman" w:hAnsi="Times New Roman" w:cs="Times New Roman"/>
          <w:sz w:val="28"/>
        </w:rPr>
        <w:t xml:space="preserve">, игра является тем механизмом, который переводит требования взрослого в потребности самого ребенка. Ребенку, не научившемуся в игре добровольно подчинять свои действия правилу, будет намного труднее сознательно подчинять их требованиям учителя. А начальная школа очень насыщена огромным количеством формальных требований, которые нужно выполнять (тетрадка должна быть в обложке, для начала нового задания нужно отступить столько-то клеточек сверху и столько-то сбоку, все расстояния должны быть выверены, за поля залезать нельзя, запись должна строго соответствовать образцу и пр.). Эти </w:t>
      </w:r>
      <w:proofErr w:type="gramStart"/>
      <w:r w:rsidRPr="00D47C89">
        <w:rPr>
          <w:rFonts w:ascii="Times New Roman" w:hAnsi="Times New Roman" w:cs="Times New Roman"/>
          <w:sz w:val="28"/>
        </w:rPr>
        <w:t>требования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 безусловно дисциплинируют ученика, обеспечивают практику не только содержательной проработки задания, но и формального оформления работы, соответствующего некоторым нормам и эталонам данной системы (культурной, образовательной, научной). Однако для ребенка, у которого не сформированы механизмы произвольного поведения, они </w:t>
      </w:r>
      <w:proofErr w:type="gramStart"/>
      <w:r w:rsidRPr="00D47C89">
        <w:rPr>
          <w:rFonts w:ascii="Times New Roman" w:hAnsi="Times New Roman" w:cs="Times New Roman"/>
          <w:sz w:val="28"/>
        </w:rPr>
        <w:t>оказываются настолько трудны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, что могут полностью блокировать учебный процесс, сформировать у ребенка отвращение к школьному обучению.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Самые главные свойства, которые формируются в самодеятельной игре дошкольника – это активность и инициативность. Для поддержания интересной, захватывающей игры ребенку нужно прилагать всю свою фантазию. Поддержанию игры способствует умение обыграть любую мелочь, в случае затруднения найти выход из любой ситуации. Современная система образования даже в детском саду, к сожалению, часто строится так, что инициативность ребенка сильно подавляется. Детей учат решать конкретные задачи с единственно правильным решением, и решать только таким способом, при этом любая попытка сделать как-то иначе сразу пресекается как заведомо неправильная. </w:t>
      </w:r>
      <w:proofErr w:type="gramStart"/>
      <w:r w:rsidRPr="00D47C89">
        <w:rPr>
          <w:rFonts w:ascii="Times New Roman" w:hAnsi="Times New Roman" w:cs="Times New Roman"/>
          <w:sz w:val="28"/>
        </w:rPr>
        <w:t>Результат – любое задание, требующее включение фантазии, проб, предположений, сразу отвергается детьми («не знаю», «не умею», «не могу»).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 В школе к этому добавляется «мы это еще не проходили». Любое новое задание вызывает у такого ученика вместо поиска – ступор. Это очень серьезная проблема, поскольку решение задач, это не </w:t>
      </w:r>
      <w:r w:rsidRPr="00D47C89">
        <w:rPr>
          <w:rFonts w:ascii="Times New Roman" w:hAnsi="Times New Roman" w:cs="Times New Roman"/>
          <w:sz w:val="28"/>
        </w:rPr>
        <w:lastRenderedPageBreak/>
        <w:t xml:space="preserve">только знание алгоритмов их решений, но это и активный поиск новых путей, выдвижение предположений относительно того, что пока неизвестно.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>Боязнь пробы – это боязнь ошибки. Игра – деятельность, которая позволяет опробовать разные варианты, не боясь ошибок, поскольку всегда можно все исправить, переиграть. В любом случае игра – это «</w:t>
      </w:r>
      <w:proofErr w:type="gramStart"/>
      <w:r w:rsidRPr="00D47C89">
        <w:rPr>
          <w:rFonts w:ascii="Times New Roman" w:hAnsi="Times New Roman" w:cs="Times New Roman"/>
          <w:sz w:val="28"/>
        </w:rPr>
        <w:t>понарошку</w:t>
      </w:r>
      <w:proofErr w:type="gramEnd"/>
      <w:r w:rsidRPr="00D47C89">
        <w:rPr>
          <w:rFonts w:ascii="Times New Roman" w:hAnsi="Times New Roman" w:cs="Times New Roman"/>
          <w:sz w:val="28"/>
        </w:rPr>
        <w:t>». Это деятельность, которая позволяет моделировать и опробовать в действии разные варианты ситуации. Ребенок, который получил в игре опыт такого вариативного подхода к разным проблемам, легко переносит полученный опыт в другие виды деятельности. «</w:t>
      </w:r>
      <w:proofErr w:type="spellStart"/>
      <w:r w:rsidRPr="00D47C89">
        <w:rPr>
          <w:rFonts w:ascii="Times New Roman" w:hAnsi="Times New Roman" w:cs="Times New Roman"/>
          <w:sz w:val="28"/>
        </w:rPr>
        <w:t>Недоигравший</w:t>
      </w:r>
      <w:proofErr w:type="spellEnd"/>
      <w:r w:rsidRPr="00D47C89">
        <w:rPr>
          <w:rFonts w:ascii="Times New Roman" w:hAnsi="Times New Roman" w:cs="Times New Roman"/>
          <w:sz w:val="28"/>
        </w:rPr>
        <w:t xml:space="preserve">» ребенок очень часто </w:t>
      </w:r>
      <w:proofErr w:type="gramStart"/>
      <w:r w:rsidRPr="00D47C89">
        <w:rPr>
          <w:rFonts w:ascii="Times New Roman" w:hAnsi="Times New Roman" w:cs="Times New Roman"/>
          <w:sz w:val="28"/>
        </w:rPr>
        <w:t>по настоящему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 боится ошибки.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Огромное значение имеет игра и в плане социализации ребенка. На первый взгляд кажется, что в школе вопросы социализации становятся второстепенными, ведь учебная деятельность – преимущественно деятельность индивидуальная. </w:t>
      </w:r>
      <w:proofErr w:type="gramStart"/>
      <w:r w:rsidRPr="00D47C89">
        <w:rPr>
          <w:rFonts w:ascii="Times New Roman" w:hAnsi="Times New Roman" w:cs="Times New Roman"/>
          <w:sz w:val="28"/>
        </w:rPr>
        <w:t>Тем не менее, опытные учителя начальных классов обращают особое внимание на то, чтобы класс формировался не как «сборище» отдельных детей, каждый из которых занят своими проблемами, а именно как коллектив, управляемый не только случайными неформальными лидерами, но и ориентированный на общекультурные и социальные нормы отношений с обществом и взаимоотношений внутри себя.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 Формирование детского коллектива начинается еще в дошкольном детстве в ходе реализации некоторых деятельностей, требующих совместных действий нескольких детей. И игра здесь имеет первостепенное значение. В игре ребенок не только учится прислушиваться к партнеру, ориентироваться на его интересы, особенности, но и учится смотреть на себя глазами «другого», корректируя подчас собственное поведение, учится подчинять свои желания общим интересам. В школьном коллективе особенно заметны «домашние» дети, не получившие этого совместного игрового опыта в достаточном объеме. Здесь можно наблюдать две полярные тенденции. </w:t>
      </w:r>
      <w:proofErr w:type="gramStart"/>
      <w:r w:rsidRPr="00D47C89">
        <w:rPr>
          <w:rFonts w:ascii="Times New Roman" w:hAnsi="Times New Roman" w:cs="Times New Roman"/>
          <w:sz w:val="28"/>
        </w:rPr>
        <w:t>Такой ребенок либо («дорвавшись» до сверстника) полностью отдается игре и общению (а учеба при этом совершенно отодвигается на задний план), либо, напротив, с трудом устанавливает отношения со сверстниками, требуя признания своей исключительности или же, наоборот, выступая в роли полностью ведомого и перекладывая всю инициативу на других (как это было в семье).</w:t>
      </w:r>
      <w:proofErr w:type="gramEnd"/>
      <w:r w:rsidRPr="00D47C89">
        <w:rPr>
          <w:rFonts w:ascii="Times New Roman" w:hAnsi="Times New Roman" w:cs="Times New Roman"/>
          <w:sz w:val="28"/>
        </w:rPr>
        <w:t xml:space="preserve"> То есть, получается, что задачи, которые должны были быть решены в дошкольном возрасте, переносятся на школьное детство. Поскольку внимание ребенка сосредоточено на этих, актуальных для него в данный момент, проблемах, начинает страдать собственно учебная деятельность – ведущая в этом возрасте.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lastRenderedPageBreak/>
        <w:t xml:space="preserve">В заключение следует отметить наиболее важный момент. Каждый возраст – это не просто число прожитых лет. Каждый возраст имеет свои психологические особенности, которые в настоящее время уже в достаточной степени изучены. Не учитывать эти закономерности – значит искажать процесс детского развития. В работах </w:t>
      </w:r>
      <w:proofErr w:type="spellStart"/>
      <w:r w:rsidRPr="00D47C89">
        <w:rPr>
          <w:rFonts w:ascii="Times New Roman" w:hAnsi="Times New Roman" w:cs="Times New Roman"/>
          <w:sz w:val="28"/>
        </w:rPr>
        <w:t>Д.Б.Эльконина</w:t>
      </w:r>
      <w:proofErr w:type="spellEnd"/>
      <w:r w:rsidRPr="00D47C89">
        <w:rPr>
          <w:rFonts w:ascii="Times New Roman" w:hAnsi="Times New Roman" w:cs="Times New Roman"/>
          <w:sz w:val="28"/>
        </w:rPr>
        <w:t xml:space="preserve"> было показано, как в разных возрастах у ребенка доминирует то смысловая сторона действия (ребенок осваивает общие смыслы деятельности – зачем вообще это нужно), то </w:t>
      </w:r>
      <w:proofErr w:type="spellStart"/>
      <w:r w:rsidRPr="00D47C89">
        <w:rPr>
          <w:rFonts w:ascii="Times New Roman" w:hAnsi="Times New Roman" w:cs="Times New Roman"/>
          <w:sz w:val="28"/>
        </w:rPr>
        <w:t>операциональная</w:t>
      </w:r>
      <w:proofErr w:type="spellEnd"/>
      <w:r w:rsidRPr="00D47C89">
        <w:rPr>
          <w:rFonts w:ascii="Times New Roman" w:hAnsi="Times New Roman" w:cs="Times New Roman"/>
          <w:sz w:val="28"/>
        </w:rPr>
        <w:t xml:space="preserve"> (ребенок усваивает, как конкретно можно сделать то, что ему нужно). Дошкольный возраст – это время формирования общих способностей, время формирования смыслов, целостных представлений о мире. Это формирование в первую очередь реализуется в его самодеятельной игре, свободной от всякого насилия и дидактики, а также внутри прочих специфических детских деятельностей (рисования, конструирования и пр.), которые не подчинены </w:t>
      </w:r>
      <w:proofErr w:type="spellStart"/>
      <w:r w:rsidRPr="00D47C89">
        <w:rPr>
          <w:rFonts w:ascii="Times New Roman" w:hAnsi="Times New Roman" w:cs="Times New Roman"/>
          <w:sz w:val="28"/>
        </w:rPr>
        <w:t>узкопрагматическим</w:t>
      </w:r>
      <w:proofErr w:type="spellEnd"/>
      <w:r w:rsidRPr="00D47C89">
        <w:rPr>
          <w:rFonts w:ascii="Times New Roman" w:hAnsi="Times New Roman" w:cs="Times New Roman"/>
          <w:sz w:val="28"/>
        </w:rPr>
        <w:t xml:space="preserve"> целям создания некоторых конкретных «произведений». В этом возрасте у ребенка формируются общечеловеческие способности, которые впоследствии могут быть использованы в любой конкретной (в том числе и узкопрофессиональной деятельности). А вот в младшем школьном возрасте начинает доминировать отработка именно </w:t>
      </w:r>
      <w:proofErr w:type="spellStart"/>
      <w:r w:rsidRPr="00D47C89">
        <w:rPr>
          <w:rFonts w:ascii="Times New Roman" w:hAnsi="Times New Roman" w:cs="Times New Roman"/>
          <w:sz w:val="28"/>
        </w:rPr>
        <w:t>операциональной</w:t>
      </w:r>
      <w:proofErr w:type="spellEnd"/>
      <w:r w:rsidRPr="00D47C89">
        <w:rPr>
          <w:rFonts w:ascii="Times New Roman" w:hAnsi="Times New Roman" w:cs="Times New Roman"/>
          <w:sz w:val="28"/>
        </w:rPr>
        <w:t xml:space="preserve"> стороны формирования действий. Но насильственное смещение фаз этого естественного процесса грозит необратимыми последствиями для формирующегося ребенка.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Данный материал был написан для того, чтобы показать, как недостаток игры в дошкольном возрасте может сказаться на особенностях последующего школьного обучения ребенка, к чему это может привести. Разумеется, было бы непрофессионально заявить, что абсолютно все школьные проблемы связаны только с недостатком времени на игру в дошкольном возрасте. Но в то же время не следует забывать, что игра составляет ведущий тип деятельности в дошкольном возрасте, и его депривация неизбежно ведет к нарушениям в развитии, как в отношении формирующихся психических новообразований, так и в отношении ведущей деятельности нового возрастного этапа. Генетические задачи, не решенные в свое законное время, переходят на следующий виток развития и требуют своего разрешения и там, но уже в других, осложненных условиях. А непонимание причин нарушений приводит к тому, что исправлять их пытаются неадекватными методами, что еще больше усугубляет ситуацию в отношении дошкольного уровня образования. </w:t>
      </w:r>
    </w:p>
    <w:p w:rsidR="00D47C89" w:rsidRPr="00D47C89" w:rsidRDefault="00D47C89" w:rsidP="00D47C89">
      <w:pPr>
        <w:jc w:val="both"/>
        <w:rPr>
          <w:rFonts w:ascii="Times New Roman" w:hAnsi="Times New Roman" w:cs="Times New Roman"/>
          <w:sz w:val="28"/>
        </w:rPr>
      </w:pPr>
      <w:r w:rsidRPr="00D47C89">
        <w:rPr>
          <w:rFonts w:ascii="Times New Roman" w:hAnsi="Times New Roman" w:cs="Times New Roman"/>
          <w:sz w:val="28"/>
        </w:rPr>
        <w:t xml:space="preserve">Источник: http://sad26.ru/publications-kachanova-doc1 </w:t>
      </w:r>
    </w:p>
    <w:p w:rsidR="009F1399" w:rsidRPr="00EA2369" w:rsidRDefault="00D47C89" w:rsidP="00D47C89">
      <w:pPr>
        <w:rPr>
          <w:lang w:val="en-US"/>
        </w:rPr>
      </w:pPr>
      <w:r>
        <w:tab/>
        <w:t xml:space="preserve"> </w:t>
      </w:r>
      <w:r>
        <w:tab/>
      </w:r>
      <w:r>
        <w:tab/>
        <w:t xml:space="preserve"> </w:t>
      </w:r>
      <w:r>
        <w:tab/>
      </w:r>
      <w:r>
        <w:tab/>
        <w:t xml:space="preserve"> </w:t>
      </w:r>
      <w:r>
        <w:tab/>
      </w:r>
      <w:bookmarkStart w:id="0" w:name="_GoBack"/>
      <w:bookmarkEnd w:id="0"/>
    </w:p>
    <w:sectPr w:rsidR="009F1399" w:rsidRPr="00EA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89"/>
    <w:rsid w:val="00561C68"/>
    <w:rsid w:val="009F1399"/>
    <w:rsid w:val="00D47C89"/>
    <w:rsid w:val="00E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402C8-20D1-49DD-A89B-67EE7BBEB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2014-01-29T06:51:00Z</dcterms:created>
  <dcterms:modified xsi:type="dcterms:W3CDTF">2014-02-04T11:21:00Z</dcterms:modified>
</cp:coreProperties>
</file>